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5D" w:rsidRPr="002A265D" w:rsidRDefault="002A265D" w:rsidP="002A265D">
      <w:pPr>
        <w:jc w:val="center"/>
        <w:rPr>
          <w:sz w:val="44"/>
          <w:szCs w:val="44"/>
        </w:rPr>
      </w:pPr>
      <w:r>
        <w:rPr>
          <w:rFonts w:hint="eastAsia"/>
          <w:sz w:val="44"/>
          <w:szCs w:val="44"/>
        </w:rPr>
        <w:t>消防设备迁移项目的报价说明</w:t>
      </w:r>
    </w:p>
    <w:p w:rsidR="002A265D" w:rsidRPr="002A265D" w:rsidRDefault="002A265D" w:rsidP="002A265D">
      <w:pPr>
        <w:rPr>
          <w:sz w:val="28"/>
          <w:szCs w:val="28"/>
        </w:rPr>
      </w:pPr>
      <w:r w:rsidRPr="002A265D">
        <w:rPr>
          <w:rFonts w:hint="eastAsia"/>
          <w:sz w:val="28"/>
          <w:szCs w:val="28"/>
        </w:rPr>
        <w:t>项目主要内容</w:t>
      </w:r>
    </w:p>
    <w:p w:rsidR="002A265D" w:rsidRPr="002A265D" w:rsidRDefault="002A265D" w:rsidP="002A265D">
      <w:pPr>
        <w:rPr>
          <w:sz w:val="28"/>
          <w:szCs w:val="28"/>
        </w:rPr>
      </w:pPr>
      <w:r w:rsidRPr="002A265D">
        <w:rPr>
          <w:rFonts w:hint="eastAsia"/>
          <w:sz w:val="28"/>
          <w:szCs w:val="28"/>
        </w:rPr>
        <w:t xml:space="preserve">1. </w:t>
      </w:r>
      <w:r w:rsidRPr="002A265D">
        <w:rPr>
          <w:rFonts w:hint="eastAsia"/>
          <w:sz w:val="28"/>
          <w:szCs w:val="28"/>
        </w:rPr>
        <w:t>消防主机迁移：将园区</w:t>
      </w:r>
      <w:r w:rsidRPr="002A265D">
        <w:rPr>
          <w:rFonts w:hint="eastAsia"/>
          <w:sz w:val="28"/>
          <w:szCs w:val="28"/>
        </w:rPr>
        <w:t>3</w:t>
      </w:r>
      <w:r w:rsidRPr="002A265D">
        <w:rPr>
          <w:rFonts w:hint="eastAsia"/>
          <w:sz w:val="28"/>
          <w:szCs w:val="28"/>
        </w:rPr>
        <w:t>号楼地下室消防主机移至西门岗北侧消防室，确保迁移后多线、总线、广播、电话等所有功能正常实现。</w:t>
      </w:r>
    </w:p>
    <w:p w:rsidR="002A265D" w:rsidRPr="002A265D" w:rsidRDefault="002A265D" w:rsidP="002A265D">
      <w:pPr>
        <w:rPr>
          <w:sz w:val="28"/>
          <w:szCs w:val="28"/>
        </w:rPr>
      </w:pPr>
      <w:r w:rsidRPr="002A265D">
        <w:rPr>
          <w:rFonts w:hint="eastAsia"/>
          <w:sz w:val="28"/>
          <w:szCs w:val="28"/>
        </w:rPr>
        <w:t xml:space="preserve">2. </w:t>
      </w:r>
      <w:r w:rsidRPr="002A265D">
        <w:rPr>
          <w:rFonts w:hint="eastAsia"/>
          <w:sz w:val="28"/>
          <w:szCs w:val="28"/>
        </w:rPr>
        <w:t>附属设备迁移：将地下室电气火灾监控装置和消防水位显示装置一同移至西门岗北侧消防室，保证设备所有功能完好。</w:t>
      </w:r>
    </w:p>
    <w:p w:rsidR="002A265D" w:rsidRPr="002A265D" w:rsidRDefault="002A265D" w:rsidP="002A265D">
      <w:pPr>
        <w:rPr>
          <w:sz w:val="28"/>
          <w:szCs w:val="28"/>
        </w:rPr>
      </w:pPr>
      <w:r w:rsidRPr="002A265D">
        <w:rPr>
          <w:rFonts w:hint="eastAsia"/>
          <w:sz w:val="28"/>
          <w:szCs w:val="28"/>
        </w:rPr>
        <w:t>报价包含范围</w:t>
      </w:r>
    </w:p>
    <w:p w:rsidR="002A265D" w:rsidRPr="002A265D" w:rsidRDefault="002A265D" w:rsidP="002A265D">
      <w:pPr>
        <w:rPr>
          <w:sz w:val="28"/>
          <w:szCs w:val="28"/>
        </w:rPr>
      </w:pPr>
      <w:r w:rsidRPr="002A265D">
        <w:rPr>
          <w:rFonts w:hint="eastAsia"/>
          <w:sz w:val="28"/>
          <w:szCs w:val="28"/>
        </w:rPr>
        <w:t>•</w:t>
      </w:r>
      <w:r w:rsidRPr="002A265D">
        <w:rPr>
          <w:rFonts w:hint="eastAsia"/>
          <w:sz w:val="28"/>
          <w:szCs w:val="28"/>
        </w:rPr>
        <w:t xml:space="preserve"> </w:t>
      </w:r>
      <w:r w:rsidRPr="002A265D">
        <w:rPr>
          <w:rFonts w:hint="eastAsia"/>
          <w:sz w:val="28"/>
          <w:szCs w:val="28"/>
        </w:rPr>
        <w:t>线材费用：迁移过程中所需各类线材的采购成本。</w:t>
      </w:r>
    </w:p>
    <w:p w:rsidR="002A265D" w:rsidRPr="002A265D" w:rsidRDefault="002A265D" w:rsidP="002A265D">
      <w:pPr>
        <w:rPr>
          <w:sz w:val="28"/>
          <w:szCs w:val="28"/>
        </w:rPr>
      </w:pPr>
      <w:r w:rsidRPr="002A265D">
        <w:rPr>
          <w:rFonts w:hint="eastAsia"/>
          <w:sz w:val="28"/>
          <w:szCs w:val="28"/>
        </w:rPr>
        <w:t>•</w:t>
      </w:r>
      <w:r w:rsidRPr="002A265D">
        <w:rPr>
          <w:rFonts w:hint="eastAsia"/>
          <w:sz w:val="28"/>
          <w:szCs w:val="28"/>
        </w:rPr>
        <w:t xml:space="preserve"> </w:t>
      </w:r>
      <w:r w:rsidRPr="002A265D">
        <w:rPr>
          <w:rFonts w:hint="eastAsia"/>
          <w:sz w:val="28"/>
          <w:szCs w:val="28"/>
        </w:rPr>
        <w:t>穿</w:t>
      </w:r>
      <w:proofErr w:type="gramStart"/>
      <w:r w:rsidRPr="002A265D">
        <w:rPr>
          <w:rFonts w:hint="eastAsia"/>
          <w:sz w:val="28"/>
          <w:szCs w:val="28"/>
        </w:rPr>
        <w:t>管施工</w:t>
      </w:r>
      <w:proofErr w:type="gramEnd"/>
      <w:r w:rsidRPr="002A265D">
        <w:rPr>
          <w:rFonts w:hint="eastAsia"/>
          <w:sz w:val="28"/>
          <w:szCs w:val="28"/>
        </w:rPr>
        <w:t>费用：线材穿管及相关的施工人工、辅材等费用。</w:t>
      </w:r>
    </w:p>
    <w:p w:rsidR="002A265D" w:rsidRPr="002A265D" w:rsidRDefault="002A265D" w:rsidP="002A265D">
      <w:pPr>
        <w:rPr>
          <w:sz w:val="28"/>
          <w:szCs w:val="28"/>
        </w:rPr>
      </w:pPr>
      <w:r w:rsidRPr="002A265D">
        <w:rPr>
          <w:rFonts w:hint="eastAsia"/>
          <w:sz w:val="28"/>
          <w:szCs w:val="28"/>
        </w:rPr>
        <w:t>•</w:t>
      </w:r>
      <w:r w:rsidRPr="002A265D">
        <w:rPr>
          <w:rFonts w:hint="eastAsia"/>
          <w:sz w:val="28"/>
          <w:szCs w:val="28"/>
        </w:rPr>
        <w:t xml:space="preserve"> </w:t>
      </w:r>
      <w:r w:rsidRPr="002A265D">
        <w:rPr>
          <w:rFonts w:hint="eastAsia"/>
          <w:sz w:val="28"/>
          <w:szCs w:val="28"/>
        </w:rPr>
        <w:t>调试费用：设备迁移后的调试工作，确保所有功能正常，设备稳定运行的相关费用。</w:t>
      </w:r>
    </w:p>
    <w:p w:rsidR="00E41163" w:rsidRDefault="005127CD" w:rsidP="002A265D">
      <w:pPr>
        <w:rPr>
          <w:sz w:val="28"/>
          <w:szCs w:val="28"/>
        </w:rPr>
      </w:pPr>
      <w:r>
        <w:rPr>
          <w:rFonts w:hint="eastAsia"/>
          <w:sz w:val="28"/>
          <w:szCs w:val="28"/>
        </w:rPr>
        <w:t>具体报价需根据实际所需线材规格、数量、施工难度等细节进一步核算，线材要求及信号传输要求见附件。</w:t>
      </w:r>
    </w:p>
    <w:p w:rsidR="005127CD" w:rsidRDefault="005127CD" w:rsidP="002A265D">
      <w:pPr>
        <w:rPr>
          <w:sz w:val="28"/>
          <w:szCs w:val="28"/>
        </w:rPr>
      </w:pPr>
      <w:r>
        <w:rPr>
          <w:rFonts w:hint="eastAsia"/>
          <w:sz w:val="28"/>
          <w:szCs w:val="28"/>
        </w:rPr>
        <w:t>附件（</w:t>
      </w:r>
      <w:r>
        <w:rPr>
          <w:rFonts w:hint="eastAsia"/>
          <w:sz w:val="28"/>
          <w:szCs w:val="28"/>
        </w:rPr>
        <w:t>1</w:t>
      </w:r>
      <w:r>
        <w:rPr>
          <w:rFonts w:hint="eastAsia"/>
          <w:sz w:val="28"/>
          <w:szCs w:val="28"/>
        </w:rPr>
        <w:t>）：</w:t>
      </w:r>
    </w:p>
    <w:p w:rsidR="005127CD" w:rsidRPr="005127CD" w:rsidRDefault="005127CD" w:rsidP="005127CD">
      <w:pPr>
        <w:rPr>
          <w:sz w:val="28"/>
          <w:szCs w:val="28"/>
        </w:rPr>
      </w:pPr>
      <w:r w:rsidRPr="005127CD">
        <w:rPr>
          <w:rFonts w:hint="eastAsia"/>
          <w:sz w:val="28"/>
          <w:szCs w:val="28"/>
        </w:rPr>
        <w:t>消防线国标要求主要依据《消防设施通用规范》</w:t>
      </w:r>
      <w:r w:rsidRPr="005127CD">
        <w:rPr>
          <w:rFonts w:hint="eastAsia"/>
          <w:sz w:val="28"/>
          <w:szCs w:val="28"/>
        </w:rPr>
        <w:t>GB55036-2022</w:t>
      </w:r>
      <w:r w:rsidRPr="005127CD">
        <w:rPr>
          <w:rFonts w:hint="eastAsia"/>
          <w:sz w:val="28"/>
          <w:szCs w:val="28"/>
        </w:rPr>
        <w:t>、《火灾自动报警系统设计规范》</w:t>
      </w:r>
      <w:r w:rsidRPr="005127CD">
        <w:rPr>
          <w:rFonts w:hint="eastAsia"/>
          <w:sz w:val="28"/>
          <w:szCs w:val="28"/>
        </w:rPr>
        <w:t>GB50116-2013</w:t>
      </w:r>
      <w:r w:rsidRPr="005127CD">
        <w:rPr>
          <w:rFonts w:hint="eastAsia"/>
          <w:sz w:val="28"/>
          <w:szCs w:val="28"/>
        </w:rPr>
        <w:t>、《民用建筑电气设计标准》</w:t>
      </w:r>
      <w:r w:rsidRPr="005127CD">
        <w:rPr>
          <w:rFonts w:hint="eastAsia"/>
          <w:sz w:val="28"/>
          <w:szCs w:val="28"/>
        </w:rPr>
        <w:t>GB51348-2019</w:t>
      </w:r>
      <w:r w:rsidRPr="005127CD">
        <w:rPr>
          <w:rFonts w:hint="eastAsia"/>
          <w:sz w:val="28"/>
          <w:szCs w:val="28"/>
        </w:rPr>
        <w:t>等，具体如下：</w:t>
      </w:r>
    </w:p>
    <w:p w:rsidR="005127CD" w:rsidRPr="005127CD" w:rsidRDefault="005127CD" w:rsidP="005127CD">
      <w:pPr>
        <w:rPr>
          <w:sz w:val="28"/>
          <w:szCs w:val="28"/>
        </w:rPr>
      </w:pPr>
    </w:p>
    <w:p w:rsidR="005127CD" w:rsidRPr="005127CD" w:rsidRDefault="005127CD" w:rsidP="005127CD">
      <w:pPr>
        <w:rPr>
          <w:sz w:val="28"/>
          <w:szCs w:val="28"/>
        </w:rPr>
      </w:pPr>
      <w:r w:rsidRPr="005127CD">
        <w:rPr>
          <w:rFonts w:hint="eastAsia"/>
          <w:sz w:val="28"/>
          <w:szCs w:val="28"/>
        </w:rPr>
        <w:t>消防应急照明和疏散指示系统</w:t>
      </w:r>
    </w:p>
    <w:p w:rsidR="005127CD" w:rsidRPr="005127CD" w:rsidRDefault="005127CD" w:rsidP="005127CD">
      <w:pPr>
        <w:rPr>
          <w:sz w:val="28"/>
          <w:szCs w:val="28"/>
        </w:rPr>
      </w:pPr>
      <w:r w:rsidRPr="005127CD">
        <w:rPr>
          <w:rFonts w:hint="eastAsia"/>
          <w:sz w:val="28"/>
          <w:szCs w:val="28"/>
        </w:rPr>
        <w:t>集中控制型系统：除地面灯具外，配电线路应选用耐火线缆；通信线路可选择耐火线缆或耐火光纤。</w:t>
      </w:r>
    </w:p>
    <w:p w:rsidR="005127CD" w:rsidRPr="005127CD" w:rsidRDefault="005127CD" w:rsidP="005127CD">
      <w:pPr>
        <w:rPr>
          <w:sz w:val="28"/>
          <w:szCs w:val="28"/>
        </w:rPr>
      </w:pPr>
      <w:r w:rsidRPr="005127CD">
        <w:rPr>
          <w:rFonts w:hint="eastAsia"/>
          <w:sz w:val="28"/>
          <w:szCs w:val="28"/>
        </w:rPr>
        <w:t>非集中控制型系统：灯具自带蓄电池供电时，配电线路应选阻燃或耐</w:t>
      </w:r>
      <w:r w:rsidRPr="005127CD">
        <w:rPr>
          <w:rFonts w:hint="eastAsia"/>
          <w:sz w:val="28"/>
          <w:szCs w:val="28"/>
        </w:rPr>
        <w:lastRenderedPageBreak/>
        <w:t>火线缆；灯具采用集中电源供电时，配电线路必须选用耐火线缆。</w:t>
      </w:r>
    </w:p>
    <w:p w:rsidR="005127CD" w:rsidRPr="005127CD" w:rsidRDefault="005127CD" w:rsidP="005127CD">
      <w:pPr>
        <w:rPr>
          <w:sz w:val="28"/>
          <w:szCs w:val="28"/>
        </w:rPr>
      </w:pPr>
      <w:r w:rsidRPr="005127CD">
        <w:rPr>
          <w:rFonts w:hint="eastAsia"/>
          <w:sz w:val="28"/>
          <w:szCs w:val="28"/>
        </w:rPr>
        <w:t>火灾自动报警系统相关线路</w:t>
      </w:r>
    </w:p>
    <w:p w:rsidR="005127CD" w:rsidRPr="005127CD" w:rsidRDefault="005127CD" w:rsidP="005127CD">
      <w:pPr>
        <w:rPr>
          <w:sz w:val="28"/>
          <w:szCs w:val="28"/>
        </w:rPr>
      </w:pPr>
      <w:r w:rsidRPr="005127CD">
        <w:rPr>
          <w:rFonts w:hint="eastAsia"/>
          <w:sz w:val="28"/>
          <w:szCs w:val="28"/>
        </w:rPr>
        <w:t>供电线路与消防联动控制线路：《消防设施通用规范》</w:t>
      </w:r>
      <w:r w:rsidRPr="005127CD">
        <w:rPr>
          <w:rFonts w:hint="eastAsia"/>
          <w:sz w:val="28"/>
          <w:szCs w:val="28"/>
        </w:rPr>
        <w:t>GB55036-2022</w:t>
      </w:r>
      <w:r w:rsidRPr="005127CD">
        <w:rPr>
          <w:rFonts w:hint="eastAsia"/>
          <w:sz w:val="28"/>
          <w:szCs w:val="28"/>
        </w:rPr>
        <w:t>规定需采用燃烧性能不低于</w:t>
      </w:r>
      <w:r w:rsidRPr="005127CD">
        <w:rPr>
          <w:rFonts w:hint="eastAsia"/>
          <w:sz w:val="28"/>
          <w:szCs w:val="28"/>
        </w:rPr>
        <w:t>B2</w:t>
      </w:r>
      <w:r w:rsidRPr="005127CD">
        <w:rPr>
          <w:rFonts w:hint="eastAsia"/>
          <w:sz w:val="28"/>
          <w:szCs w:val="28"/>
        </w:rPr>
        <w:t>级的耐火铜芯电线电缆；《火灾自动报警系统设计规范》</w:t>
      </w:r>
      <w:r w:rsidRPr="005127CD">
        <w:rPr>
          <w:rFonts w:hint="eastAsia"/>
          <w:sz w:val="28"/>
          <w:szCs w:val="28"/>
        </w:rPr>
        <w:t>GB50116-2013</w:t>
      </w:r>
      <w:r w:rsidRPr="005127CD">
        <w:rPr>
          <w:rFonts w:hint="eastAsia"/>
          <w:sz w:val="28"/>
          <w:szCs w:val="28"/>
        </w:rPr>
        <w:t>明确应使用耐火铜芯电线电缆。</w:t>
      </w:r>
    </w:p>
    <w:p w:rsidR="005127CD" w:rsidRPr="005127CD" w:rsidRDefault="005127CD" w:rsidP="005127CD">
      <w:pPr>
        <w:rPr>
          <w:sz w:val="28"/>
          <w:szCs w:val="28"/>
        </w:rPr>
      </w:pPr>
      <w:r w:rsidRPr="005127CD">
        <w:rPr>
          <w:rFonts w:hint="eastAsia"/>
          <w:sz w:val="28"/>
          <w:szCs w:val="28"/>
        </w:rPr>
        <w:t>报警总线、消防应急广播及专用电话传输线路：</w:t>
      </w:r>
      <w:r w:rsidRPr="005127CD">
        <w:rPr>
          <w:rFonts w:hint="eastAsia"/>
          <w:sz w:val="28"/>
          <w:szCs w:val="28"/>
        </w:rPr>
        <w:t>GB55036-2022</w:t>
      </w:r>
      <w:r w:rsidRPr="005127CD">
        <w:rPr>
          <w:rFonts w:hint="eastAsia"/>
          <w:sz w:val="28"/>
          <w:szCs w:val="28"/>
        </w:rPr>
        <w:t>要求燃烧性能不低于</w:t>
      </w:r>
      <w:r w:rsidRPr="005127CD">
        <w:rPr>
          <w:rFonts w:hint="eastAsia"/>
          <w:sz w:val="28"/>
          <w:szCs w:val="28"/>
        </w:rPr>
        <w:t>B2</w:t>
      </w:r>
      <w:r w:rsidRPr="005127CD">
        <w:rPr>
          <w:rFonts w:hint="eastAsia"/>
          <w:sz w:val="28"/>
          <w:szCs w:val="28"/>
        </w:rPr>
        <w:t>级的铜芯电线电缆；</w:t>
      </w:r>
      <w:r w:rsidRPr="005127CD">
        <w:rPr>
          <w:rFonts w:hint="eastAsia"/>
          <w:sz w:val="28"/>
          <w:szCs w:val="28"/>
        </w:rPr>
        <w:t>GB50116-2013</w:t>
      </w:r>
      <w:r w:rsidRPr="005127CD">
        <w:rPr>
          <w:rFonts w:hint="eastAsia"/>
          <w:sz w:val="28"/>
          <w:szCs w:val="28"/>
        </w:rPr>
        <w:t>可选用阻燃或阻燃耐火电线电缆；《民用建筑电气设计标准》</w:t>
      </w:r>
      <w:r w:rsidRPr="005127CD">
        <w:rPr>
          <w:rFonts w:hint="eastAsia"/>
          <w:sz w:val="28"/>
          <w:szCs w:val="28"/>
        </w:rPr>
        <w:t>GB51348-2019</w:t>
      </w:r>
      <w:r w:rsidRPr="005127CD">
        <w:rPr>
          <w:rFonts w:hint="eastAsia"/>
          <w:sz w:val="28"/>
          <w:szCs w:val="28"/>
        </w:rPr>
        <w:t>规定人员密集场所疏散通道的报警总线需用燃烧性能</w:t>
      </w:r>
      <w:r w:rsidRPr="005127CD">
        <w:rPr>
          <w:rFonts w:hint="eastAsia"/>
          <w:sz w:val="28"/>
          <w:szCs w:val="28"/>
        </w:rPr>
        <w:t>B1</w:t>
      </w:r>
      <w:r w:rsidRPr="005127CD">
        <w:rPr>
          <w:rFonts w:hint="eastAsia"/>
          <w:sz w:val="28"/>
          <w:szCs w:val="28"/>
        </w:rPr>
        <w:t>级电线电缆，其他场所不低于</w:t>
      </w:r>
      <w:r w:rsidRPr="005127CD">
        <w:rPr>
          <w:rFonts w:hint="eastAsia"/>
          <w:sz w:val="28"/>
          <w:szCs w:val="28"/>
        </w:rPr>
        <w:t>B2</w:t>
      </w:r>
      <w:r w:rsidRPr="005127CD">
        <w:rPr>
          <w:rFonts w:hint="eastAsia"/>
          <w:sz w:val="28"/>
          <w:szCs w:val="28"/>
        </w:rPr>
        <w:t>级。</w:t>
      </w:r>
    </w:p>
    <w:p w:rsidR="005127CD" w:rsidRPr="005127CD" w:rsidRDefault="005127CD" w:rsidP="005127CD">
      <w:pPr>
        <w:rPr>
          <w:sz w:val="28"/>
          <w:szCs w:val="28"/>
        </w:rPr>
      </w:pPr>
      <w:r w:rsidRPr="005127CD">
        <w:rPr>
          <w:rFonts w:hint="eastAsia"/>
          <w:sz w:val="28"/>
          <w:szCs w:val="28"/>
        </w:rPr>
        <w:t>消防配电线路</w:t>
      </w:r>
    </w:p>
    <w:p w:rsidR="005127CD" w:rsidRDefault="005127CD" w:rsidP="005127CD">
      <w:pPr>
        <w:rPr>
          <w:sz w:val="28"/>
          <w:szCs w:val="28"/>
        </w:rPr>
      </w:pPr>
      <w:r w:rsidRPr="005127CD">
        <w:rPr>
          <w:rFonts w:hint="eastAsia"/>
          <w:sz w:val="28"/>
          <w:szCs w:val="28"/>
        </w:rPr>
        <w:t>敷设与性能要求：</w:t>
      </w:r>
      <w:r w:rsidRPr="005127CD">
        <w:rPr>
          <w:rFonts w:hint="eastAsia"/>
          <w:sz w:val="28"/>
          <w:szCs w:val="28"/>
        </w:rPr>
        <w:t>GB51348-2019</w:t>
      </w:r>
      <w:r w:rsidRPr="005127CD">
        <w:rPr>
          <w:rFonts w:hint="eastAsia"/>
          <w:sz w:val="28"/>
          <w:szCs w:val="28"/>
        </w:rPr>
        <w:t>规定消防配电线路需满足火灾时持续运行时间要求，联动总线及控制线应选用耐火铜芯电线电缆；《建筑设计防火规范》</w:t>
      </w:r>
      <w:r w:rsidRPr="005127CD">
        <w:rPr>
          <w:rFonts w:hint="eastAsia"/>
          <w:sz w:val="28"/>
          <w:szCs w:val="28"/>
        </w:rPr>
        <w:t>GB50016-2014</w:t>
      </w:r>
      <w:r w:rsidRPr="005127CD">
        <w:rPr>
          <w:rFonts w:hint="eastAsia"/>
          <w:sz w:val="28"/>
          <w:szCs w:val="28"/>
        </w:rPr>
        <w:t>（</w:t>
      </w:r>
      <w:r w:rsidRPr="005127CD">
        <w:rPr>
          <w:rFonts w:hint="eastAsia"/>
          <w:sz w:val="28"/>
          <w:szCs w:val="28"/>
        </w:rPr>
        <w:t>2018</w:t>
      </w:r>
      <w:r w:rsidRPr="005127CD">
        <w:rPr>
          <w:rFonts w:hint="eastAsia"/>
          <w:sz w:val="28"/>
          <w:szCs w:val="28"/>
        </w:rPr>
        <w:t>年版）规定消防配电线路宜与其他</w:t>
      </w:r>
      <w:proofErr w:type="gramStart"/>
      <w:r w:rsidRPr="005127CD">
        <w:rPr>
          <w:rFonts w:hint="eastAsia"/>
          <w:sz w:val="28"/>
          <w:szCs w:val="28"/>
        </w:rPr>
        <w:t>线路分井敷设</w:t>
      </w:r>
      <w:proofErr w:type="gramEnd"/>
      <w:r w:rsidRPr="005127CD">
        <w:rPr>
          <w:rFonts w:hint="eastAsia"/>
          <w:sz w:val="28"/>
          <w:szCs w:val="28"/>
        </w:rPr>
        <w:t>，</w:t>
      </w:r>
      <w:proofErr w:type="gramStart"/>
      <w:r w:rsidRPr="005127CD">
        <w:rPr>
          <w:rFonts w:hint="eastAsia"/>
          <w:sz w:val="28"/>
          <w:szCs w:val="28"/>
        </w:rPr>
        <w:t>同井敷设</w:t>
      </w:r>
      <w:proofErr w:type="gramEnd"/>
      <w:r w:rsidRPr="005127CD">
        <w:rPr>
          <w:rFonts w:hint="eastAsia"/>
          <w:sz w:val="28"/>
          <w:szCs w:val="28"/>
        </w:rPr>
        <w:t>时应布置在两侧，且消防配电线路需采用矿物绝缘类不燃性电缆。</w:t>
      </w:r>
    </w:p>
    <w:p w:rsidR="005127CD" w:rsidRDefault="005127CD" w:rsidP="005127CD">
      <w:pPr>
        <w:rPr>
          <w:sz w:val="28"/>
          <w:szCs w:val="28"/>
        </w:rPr>
      </w:pPr>
      <w:r>
        <w:rPr>
          <w:rFonts w:hint="eastAsia"/>
          <w:sz w:val="28"/>
          <w:szCs w:val="28"/>
        </w:rPr>
        <w:t>附件（</w:t>
      </w:r>
      <w:r>
        <w:rPr>
          <w:rFonts w:hint="eastAsia"/>
          <w:sz w:val="28"/>
          <w:szCs w:val="28"/>
        </w:rPr>
        <w:t>2</w:t>
      </w:r>
      <w:r>
        <w:rPr>
          <w:rFonts w:hint="eastAsia"/>
          <w:sz w:val="28"/>
          <w:szCs w:val="28"/>
        </w:rPr>
        <w:t>）：</w:t>
      </w:r>
    </w:p>
    <w:p w:rsidR="005127CD" w:rsidRPr="005127CD" w:rsidRDefault="005127CD" w:rsidP="005127CD">
      <w:pPr>
        <w:rPr>
          <w:sz w:val="28"/>
          <w:szCs w:val="28"/>
        </w:rPr>
      </w:pPr>
      <w:r w:rsidRPr="005127CD">
        <w:rPr>
          <w:rFonts w:hint="eastAsia"/>
          <w:sz w:val="28"/>
          <w:szCs w:val="28"/>
        </w:rPr>
        <w:t>消防信号传输要求通常包括以下方面：</w:t>
      </w:r>
    </w:p>
    <w:p w:rsidR="005127CD" w:rsidRPr="005127CD" w:rsidRDefault="005127CD" w:rsidP="005127CD">
      <w:pPr>
        <w:rPr>
          <w:sz w:val="28"/>
          <w:szCs w:val="28"/>
        </w:rPr>
      </w:pPr>
    </w:p>
    <w:p w:rsidR="005127CD" w:rsidRPr="005127CD" w:rsidRDefault="005127CD" w:rsidP="005127CD">
      <w:pPr>
        <w:rPr>
          <w:sz w:val="28"/>
          <w:szCs w:val="28"/>
        </w:rPr>
      </w:pPr>
      <w:r w:rsidRPr="005127CD">
        <w:rPr>
          <w:rFonts w:hint="eastAsia"/>
          <w:sz w:val="28"/>
          <w:szCs w:val="28"/>
        </w:rPr>
        <w:t>传输线路要求</w:t>
      </w:r>
    </w:p>
    <w:p w:rsidR="005127CD" w:rsidRPr="005127CD" w:rsidRDefault="005127CD" w:rsidP="005127CD">
      <w:pPr>
        <w:rPr>
          <w:sz w:val="28"/>
          <w:szCs w:val="28"/>
        </w:rPr>
      </w:pPr>
      <w:r w:rsidRPr="005127CD">
        <w:rPr>
          <w:rFonts w:hint="eastAsia"/>
          <w:sz w:val="28"/>
          <w:szCs w:val="28"/>
        </w:rPr>
        <w:t>线缆选择：火灾自动报警系统的信号总线应采用双绞线（</w:t>
      </w:r>
      <w:r w:rsidRPr="005127CD">
        <w:rPr>
          <w:rFonts w:hint="eastAsia"/>
          <w:sz w:val="28"/>
          <w:szCs w:val="28"/>
        </w:rPr>
        <w:t>RVS</w:t>
      </w:r>
      <w:r w:rsidRPr="005127CD">
        <w:rPr>
          <w:rFonts w:hint="eastAsia"/>
          <w:sz w:val="28"/>
          <w:szCs w:val="28"/>
        </w:rPr>
        <w:t>），部分传输线路需采用屏蔽线（</w:t>
      </w:r>
      <w:r w:rsidRPr="005127CD">
        <w:rPr>
          <w:rFonts w:hint="eastAsia"/>
          <w:sz w:val="28"/>
          <w:szCs w:val="28"/>
        </w:rPr>
        <w:t>RVVP</w:t>
      </w:r>
      <w:r w:rsidRPr="005127CD">
        <w:rPr>
          <w:rFonts w:hint="eastAsia"/>
          <w:sz w:val="28"/>
          <w:szCs w:val="28"/>
        </w:rPr>
        <w:t>、</w:t>
      </w:r>
      <w:r w:rsidRPr="005127CD">
        <w:rPr>
          <w:rFonts w:hint="eastAsia"/>
          <w:sz w:val="28"/>
          <w:szCs w:val="28"/>
        </w:rPr>
        <w:t>RVVPS</w:t>
      </w:r>
      <w:r w:rsidRPr="005127CD">
        <w:rPr>
          <w:rFonts w:hint="eastAsia"/>
          <w:sz w:val="28"/>
          <w:szCs w:val="28"/>
        </w:rPr>
        <w:t>等）。双绞线可降低自身信号</w:t>
      </w:r>
      <w:r w:rsidRPr="005127CD">
        <w:rPr>
          <w:rFonts w:hint="eastAsia"/>
          <w:sz w:val="28"/>
          <w:szCs w:val="28"/>
        </w:rPr>
        <w:lastRenderedPageBreak/>
        <w:t>干扰，屏蔽线能有效抗外部干扰。</w:t>
      </w:r>
    </w:p>
    <w:p w:rsidR="005127CD" w:rsidRPr="005127CD" w:rsidRDefault="005127CD" w:rsidP="005127CD">
      <w:pPr>
        <w:rPr>
          <w:sz w:val="28"/>
          <w:szCs w:val="28"/>
        </w:rPr>
      </w:pPr>
      <w:r w:rsidRPr="005127CD">
        <w:rPr>
          <w:rFonts w:hint="eastAsia"/>
          <w:sz w:val="28"/>
          <w:szCs w:val="28"/>
        </w:rPr>
        <w:t>布线规范：遵循最短路径原则，减少电缆长度，降低信号衰减和干扰的可能性。避免电缆穿过高温或强磁场区域，以减少热噪声和电磁干扰。敷设线缆时，应确保线缆的走向和弯曲半径符合规范要求，避免过度弯曲和扭绞，以减少信号损失。同一根线管内不宜穿入过多电缆，以免造成拥挤和散热不良，增加干扰的可能性。</w:t>
      </w:r>
    </w:p>
    <w:p w:rsidR="005127CD" w:rsidRPr="005127CD" w:rsidRDefault="005127CD" w:rsidP="005127CD">
      <w:pPr>
        <w:rPr>
          <w:sz w:val="28"/>
          <w:szCs w:val="28"/>
        </w:rPr>
      </w:pPr>
      <w:r w:rsidRPr="005127CD">
        <w:rPr>
          <w:rFonts w:hint="eastAsia"/>
          <w:sz w:val="28"/>
          <w:szCs w:val="28"/>
        </w:rPr>
        <w:t>传输设备要求</w:t>
      </w:r>
    </w:p>
    <w:p w:rsidR="005127CD" w:rsidRPr="005127CD" w:rsidRDefault="005127CD" w:rsidP="005127CD">
      <w:pPr>
        <w:rPr>
          <w:sz w:val="28"/>
          <w:szCs w:val="28"/>
        </w:rPr>
      </w:pPr>
      <w:r w:rsidRPr="005127CD">
        <w:rPr>
          <w:rFonts w:hint="eastAsia"/>
          <w:sz w:val="28"/>
          <w:szCs w:val="28"/>
        </w:rPr>
        <w:t>兼容性：火灾自动报警系统中设备间的接口参数应能够兼容和匹配，保证系统兼容性和可靠性。不同供应商提供的火灾自动报警系统各设备之间应具有兼容的通信接口和通信协议，或要求接口的特性参数互相匹配，确保信息传送能够实现。</w:t>
      </w:r>
    </w:p>
    <w:p w:rsidR="005127CD" w:rsidRPr="005127CD" w:rsidRDefault="005127CD" w:rsidP="005127CD">
      <w:pPr>
        <w:rPr>
          <w:sz w:val="28"/>
          <w:szCs w:val="28"/>
        </w:rPr>
      </w:pPr>
      <w:r w:rsidRPr="005127CD">
        <w:rPr>
          <w:rFonts w:hint="eastAsia"/>
          <w:sz w:val="28"/>
          <w:szCs w:val="28"/>
        </w:rPr>
        <w:t>性能指标：消防联动控制器在接收到火灾报警信号后，应在</w:t>
      </w:r>
      <w:r w:rsidRPr="005127CD">
        <w:rPr>
          <w:rFonts w:hint="eastAsia"/>
          <w:sz w:val="28"/>
          <w:szCs w:val="28"/>
        </w:rPr>
        <w:t>3s</w:t>
      </w:r>
      <w:r w:rsidRPr="005127CD">
        <w:rPr>
          <w:rFonts w:hint="eastAsia"/>
          <w:sz w:val="28"/>
          <w:szCs w:val="28"/>
        </w:rPr>
        <w:t>内发出启动信号；发出启动信号后，应有光指示，指示启动设备名称和部位，记录启动时间和启动设备总数。消防联动控制器应在受控设备动作后</w:t>
      </w:r>
      <w:r w:rsidRPr="005127CD">
        <w:rPr>
          <w:rFonts w:hint="eastAsia"/>
          <w:sz w:val="28"/>
          <w:szCs w:val="28"/>
        </w:rPr>
        <w:t>10s</w:t>
      </w:r>
      <w:r w:rsidRPr="005127CD">
        <w:rPr>
          <w:rFonts w:hint="eastAsia"/>
          <w:sz w:val="28"/>
          <w:szCs w:val="28"/>
        </w:rPr>
        <w:t>内收到反馈信号，并应有反馈光指示，指示设备名称和部位，显示相应设备状态，光指示应保持至受控设备恢复。</w:t>
      </w:r>
    </w:p>
    <w:p w:rsidR="005127CD" w:rsidRPr="005127CD" w:rsidRDefault="005127CD" w:rsidP="005127CD">
      <w:pPr>
        <w:rPr>
          <w:sz w:val="28"/>
          <w:szCs w:val="28"/>
        </w:rPr>
      </w:pPr>
      <w:r w:rsidRPr="005127CD">
        <w:rPr>
          <w:rFonts w:hint="eastAsia"/>
          <w:sz w:val="28"/>
          <w:szCs w:val="28"/>
        </w:rPr>
        <w:t>传输时间要求</w:t>
      </w:r>
    </w:p>
    <w:p w:rsidR="005127CD" w:rsidRPr="005127CD" w:rsidRDefault="005127CD" w:rsidP="005127CD">
      <w:pPr>
        <w:rPr>
          <w:sz w:val="28"/>
          <w:szCs w:val="28"/>
        </w:rPr>
      </w:pPr>
      <w:r w:rsidRPr="005127CD">
        <w:rPr>
          <w:rFonts w:hint="eastAsia"/>
          <w:sz w:val="28"/>
          <w:szCs w:val="28"/>
        </w:rPr>
        <w:t>火灾报警信号：消防控制室图形显示装置应能在接收到火灾报警信号或联动信号后</w:t>
      </w:r>
      <w:r w:rsidRPr="005127CD">
        <w:rPr>
          <w:rFonts w:hint="eastAsia"/>
          <w:sz w:val="28"/>
          <w:szCs w:val="28"/>
        </w:rPr>
        <w:t>10s</w:t>
      </w:r>
      <w:r w:rsidRPr="005127CD">
        <w:rPr>
          <w:rFonts w:hint="eastAsia"/>
          <w:sz w:val="28"/>
          <w:szCs w:val="28"/>
        </w:rPr>
        <w:t>内将相应信息按规定的通讯协议格式传送给监控中心。</w:t>
      </w:r>
    </w:p>
    <w:p w:rsidR="005127CD" w:rsidRPr="005127CD" w:rsidRDefault="005127CD" w:rsidP="005127CD">
      <w:pPr>
        <w:rPr>
          <w:sz w:val="28"/>
          <w:szCs w:val="28"/>
        </w:rPr>
      </w:pPr>
      <w:r w:rsidRPr="005127CD">
        <w:rPr>
          <w:rFonts w:hint="eastAsia"/>
          <w:sz w:val="28"/>
          <w:szCs w:val="28"/>
        </w:rPr>
        <w:t>建筑消防设施运行状态信息：消防控制室图形显示装置应能在接收到建筑消防设施运行状态信息后</w:t>
      </w:r>
      <w:r w:rsidRPr="005127CD">
        <w:rPr>
          <w:rFonts w:hint="eastAsia"/>
          <w:sz w:val="28"/>
          <w:szCs w:val="28"/>
        </w:rPr>
        <w:t>100s</w:t>
      </w:r>
      <w:r w:rsidRPr="005127CD">
        <w:rPr>
          <w:rFonts w:hint="eastAsia"/>
          <w:sz w:val="28"/>
          <w:szCs w:val="28"/>
        </w:rPr>
        <w:t>内将相应信息按规定的通讯协议</w:t>
      </w:r>
      <w:r w:rsidRPr="005127CD">
        <w:rPr>
          <w:rFonts w:hint="eastAsia"/>
          <w:sz w:val="28"/>
          <w:szCs w:val="28"/>
        </w:rPr>
        <w:lastRenderedPageBreak/>
        <w:t>格式传送给监控中心。</w:t>
      </w:r>
    </w:p>
    <w:p w:rsidR="005127CD" w:rsidRPr="005127CD" w:rsidRDefault="005127CD" w:rsidP="005127CD">
      <w:pPr>
        <w:rPr>
          <w:sz w:val="28"/>
          <w:szCs w:val="28"/>
        </w:rPr>
      </w:pPr>
      <w:r w:rsidRPr="005127CD">
        <w:rPr>
          <w:rFonts w:hint="eastAsia"/>
          <w:sz w:val="28"/>
          <w:szCs w:val="28"/>
        </w:rPr>
        <w:t>消防安全管理信息：当具有自动向监控中心传输消防安全管理信息功能时，消防控制室图形显示装置应能在发出传输信息指令后</w:t>
      </w:r>
      <w:r w:rsidRPr="005127CD">
        <w:rPr>
          <w:rFonts w:hint="eastAsia"/>
          <w:sz w:val="28"/>
          <w:szCs w:val="28"/>
        </w:rPr>
        <w:t>100s</w:t>
      </w:r>
      <w:r w:rsidRPr="005127CD">
        <w:rPr>
          <w:rFonts w:hint="eastAsia"/>
          <w:sz w:val="28"/>
          <w:szCs w:val="28"/>
        </w:rPr>
        <w:t>内将相应信息按规定的通讯协议格式传送给监控中心。</w:t>
      </w:r>
    </w:p>
    <w:p w:rsidR="005127CD" w:rsidRPr="005127CD" w:rsidRDefault="005127CD" w:rsidP="005127CD">
      <w:pPr>
        <w:rPr>
          <w:sz w:val="28"/>
          <w:szCs w:val="28"/>
        </w:rPr>
      </w:pPr>
      <w:r w:rsidRPr="005127CD">
        <w:rPr>
          <w:rFonts w:hint="eastAsia"/>
          <w:sz w:val="28"/>
          <w:szCs w:val="28"/>
        </w:rPr>
        <w:t>传输稳定性要求</w:t>
      </w:r>
    </w:p>
    <w:p w:rsidR="005127CD" w:rsidRPr="005127CD" w:rsidRDefault="005127CD" w:rsidP="005127CD">
      <w:pPr>
        <w:rPr>
          <w:sz w:val="28"/>
          <w:szCs w:val="28"/>
        </w:rPr>
      </w:pPr>
      <w:r w:rsidRPr="005127CD">
        <w:rPr>
          <w:rFonts w:hint="eastAsia"/>
          <w:sz w:val="28"/>
          <w:szCs w:val="28"/>
        </w:rPr>
        <w:t>抗干扰：采取屏蔽和滤波措施，如在线缆和设备的连接处，采用金属屏蔽罩或屏蔽夹等屏蔽措施，以减少外部电磁场的干扰。确保屏蔽层与设备外壳或接地系统可靠连接，形成连续的屏蔽层，提高抗干扰能力。在线缆的输入和输出</w:t>
      </w:r>
      <w:proofErr w:type="gramStart"/>
      <w:r w:rsidRPr="005127CD">
        <w:rPr>
          <w:rFonts w:hint="eastAsia"/>
          <w:sz w:val="28"/>
          <w:szCs w:val="28"/>
        </w:rPr>
        <w:t>端安</w:t>
      </w:r>
      <w:proofErr w:type="gramEnd"/>
      <w:r w:rsidRPr="005127CD">
        <w:rPr>
          <w:rFonts w:hint="eastAsia"/>
          <w:sz w:val="28"/>
          <w:szCs w:val="28"/>
        </w:rPr>
        <w:t>装滤波器，以滤除高频噪声和干扰信号。</w:t>
      </w:r>
    </w:p>
    <w:p w:rsidR="005127CD" w:rsidRDefault="005127CD" w:rsidP="005127CD">
      <w:pPr>
        <w:rPr>
          <w:rFonts w:hint="eastAsia"/>
          <w:sz w:val="28"/>
          <w:szCs w:val="28"/>
        </w:rPr>
      </w:pPr>
      <w:r w:rsidRPr="005127CD">
        <w:rPr>
          <w:rFonts w:hint="eastAsia"/>
          <w:sz w:val="28"/>
          <w:szCs w:val="28"/>
        </w:rPr>
        <w:t>接地与防雷：确保消防弱电系统设备正确接地，以提高系统的安全性和稳定性。采用专用的</w:t>
      </w:r>
      <w:proofErr w:type="gramStart"/>
      <w:r w:rsidRPr="005127CD">
        <w:rPr>
          <w:rFonts w:hint="eastAsia"/>
          <w:sz w:val="28"/>
          <w:szCs w:val="28"/>
        </w:rPr>
        <w:t>接地卡</w:t>
      </w:r>
      <w:proofErr w:type="gramEnd"/>
      <w:r w:rsidRPr="005127CD">
        <w:rPr>
          <w:rFonts w:hint="eastAsia"/>
          <w:sz w:val="28"/>
          <w:szCs w:val="28"/>
        </w:rPr>
        <w:t>和铜芯软导线进行跨接线连接，确保接地电阻符合规范要求。在雷电多发地区，采取有效的防雷措施，如安装避雷针、避雷带等，以减少雷电对系统的破坏和干扰。</w:t>
      </w:r>
    </w:p>
    <w:p w:rsidR="004108D0" w:rsidRDefault="004108D0" w:rsidP="005127CD">
      <w:pPr>
        <w:rPr>
          <w:rFonts w:hint="eastAsia"/>
          <w:sz w:val="28"/>
          <w:szCs w:val="28"/>
        </w:rPr>
      </w:pPr>
    </w:p>
    <w:p w:rsidR="004108D0" w:rsidRDefault="004108D0" w:rsidP="005127CD">
      <w:pPr>
        <w:rPr>
          <w:rFonts w:hint="eastAsia"/>
          <w:sz w:val="28"/>
          <w:szCs w:val="28"/>
        </w:rPr>
      </w:pPr>
    </w:p>
    <w:p w:rsidR="004108D0" w:rsidRDefault="004108D0" w:rsidP="005127CD">
      <w:pPr>
        <w:rPr>
          <w:sz w:val="28"/>
          <w:szCs w:val="28"/>
        </w:rPr>
      </w:pPr>
      <w:r>
        <w:rPr>
          <w:rFonts w:hint="eastAsia"/>
          <w:sz w:val="28"/>
          <w:szCs w:val="28"/>
        </w:rPr>
        <w:t xml:space="preserve">                                             2025.7.31</w:t>
      </w:r>
      <w:bookmarkStart w:id="0" w:name="_GoBack"/>
      <w:bookmarkEnd w:id="0"/>
    </w:p>
    <w:p w:rsidR="005127CD" w:rsidRPr="002A265D" w:rsidRDefault="005127CD" w:rsidP="005127CD">
      <w:pPr>
        <w:rPr>
          <w:sz w:val="28"/>
          <w:szCs w:val="28"/>
        </w:rPr>
      </w:pPr>
    </w:p>
    <w:sectPr w:rsidR="005127CD" w:rsidRPr="002A265D" w:rsidSect="00E411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E2C" w:rsidRDefault="006B4E2C" w:rsidP="002A265D">
      <w:r>
        <w:separator/>
      </w:r>
    </w:p>
  </w:endnote>
  <w:endnote w:type="continuationSeparator" w:id="0">
    <w:p w:rsidR="006B4E2C" w:rsidRDefault="006B4E2C" w:rsidP="002A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E2C" w:rsidRDefault="006B4E2C" w:rsidP="002A265D">
      <w:r>
        <w:separator/>
      </w:r>
    </w:p>
  </w:footnote>
  <w:footnote w:type="continuationSeparator" w:id="0">
    <w:p w:rsidR="006B4E2C" w:rsidRDefault="006B4E2C" w:rsidP="002A2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1163"/>
    <w:rsid w:val="000C14C3"/>
    <w:rsid w:val="002465CD"/>
    <w:rsid w:val="002A265D"/>
    <w:rsid w:val="003B1B22"/>
    <w:rsid w:val="004108D0"/>
    <w:rsid w:val="005127CD"/>
    <w:rsid w:val="006B4E2C"/>
    <w:rsid w:val="009501FC"/>
    <w:rsid w:val="00E41163"/>
    <w:rsid w:val="05AE605F"/>
    <w:rsid w:val="10D26327"/>
    <w:rsid w:val="26601D03"/>
    <w:rsid w:val="2FED7630"/>
    <w:rsid w:val="519B3B0C"/>
    <w:rsid w:val="55062E8C"/>
    <w:rsid w:val="55D13859"/>
    <w:rsid w:val="589B3CED"/>
    <w:rsid w:val="5BCB73A7"/>
    <w:rsid w:val="708539A9"/>
    <w:rsid w:val="71B7759E"/>
    <w:rsid w:val="7FAB1C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1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26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265D"/>
    <w:rPr>
      <w:kern w:val="2"/>
      <w:sz w:val="18"/>
      <w:szCs w:val="18"/>
    </w:rPr>
  </w:style>
  <w:style w:type="paragraph" w:styleId="a4">
    <w:name w:val="footer"/>
    <w:basedOn w:val="a"/>
    <w:link w:val="Char0"/>
    <w:rsid w:val="002A265D"/>
    <w:pPr>
      <w:tabs>
        <w:tab w:val="center" w:pos="4153"/>
        <w:tab w:val="right" w:pos="8306"/>
      </w:tabs>
      <w:snapToGrid w:val="0"/>
      <w:jc w:val="left"/>
    </w:pPr>
    <w:rPr>
      <w:sz w:val="18"/>
      <w:szCs w:val="18"/>
    </w:rPr>
  </w:style>
  <w:style w:type="character" w:customStyle="1" w:styleId="Char0">
    <w:name w:val="页脚 Char"/>
    <w:basedOn w:val="a0"/>
    <w:link w:val="a4"/>
    <w:rsid w:val="002A26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2025-07-27T04:09:00Z</dcterms:created>
  <dcterms:modified xsi:type="dcterms:W3CDTF">2025-07-31T00:14:00Z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2015195F21834022952E1FF64AB8D9EA</vt:lpwstr>
  </property>
</Properties>
</file>